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C886E" w14:textId="4E3B823E" w:rsidR="00C27164" w:rsidRDefault="00215331">
      <w:pPr>
        <w:spacing w:after="120" w:line="100" w:lineRule="atLeast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cs="Times New Roman"/>
          <w:b/>
          <w:bCs/>
          <w:sz w:val="36"/>
          <w:szCs w:val="36"/>
        </w:rPr>
        <w:t>25jähriges Vereinsjubiläum wird gefeiert.</w:t>
      </w:r>
    </w:p>
    <w:p w14:paraId="586AC2E5" w14:textId="138D3A57" w:rsidR="00C27164" w:rsidRDefault="00215331">
      <w:pPr>
        <w:spacing w:after="120" w:line="100" w:lineRule="atLeast"/>
      </w:pPr>
      <w:r>
        <w:rPr>
          <w:rFonts w:cs="Times New Roman"/>
        </w:rPr>
        <w:t xml:space="preserve">Die Hospizbewegung Camino e.V. Geilenkirchen lädt alle Interessierten zum </w:t>
      </w:r>
      <w:r w:rsidR="004B1384">
        <w:rPr>
          <w:rFonts w:cs="Times New Roman"/>
        </w:rPr>
        <w:t>M</w:t>
      </w:r>
      <w:r>
        <w:rPr>
          <w:rFonts w:cs="Times New Roman"/>
        </w:rPr>
        <w:t xml:space="preserve">itfeiern Ihres Festes am 26. Juni 2022 ab 10.30 Uhr in die Bürgerhalle nach Geilenkirchen-Würm, Klosterstr. 13 -15 ein. </w:t>
      </w:r>
    </w:p>
    <w:p w14:paraId="12C3AA5A" w14:textId="2CE67561" w:rsidR="00C27164" w:rsidRDefault="00215331">
      <w:pPr>
        <w:spacing w:after="120" w:line="100" w:lineRule="atLeast"/>
      </w:pPr>
      <w:r>
        <w:rPr>
          <w:rFonts w:cs="Times New Roman"/>
        </w:rPr>
        <w:t>Die Jubiläumsfeier beginnt mit einem ökumenischen Gottesdienst. Anschließend findet ein gemütlicher Nachmittag bei netten Gesprächen mit musikalische</w:t>
      </w:r>
      <w:r w:rsidR="004B1384">
        <w:rPr>
          <w:rFonts w:cs="Times New Roman"/>
        </w:rPr>
        <w:t>n</w:t>
      </w:r>
      <w:r>
        <w:rPr>
          <w:rFonts w:cs="Times New Roman"/>
        </w:rPr>
        <w:t xml:space="preserve"> und tänzerische</w:t>
      </w:r>
      <w:r w:rsidR="004B1384">
        <w:rPr>
          <w:rFonts w:cs="Times New Roman"/>
        </w:rPr>
        <w:t>n</w:t>
      </w:r>
      <w:r>
        <w:rPr>
          <w:rFonts w:cs="Times New Roman"/>
        </w:rPr>
        <w:t xml:space="preserve"> Darbietungen statt. </w:t>
      </w:r>
      <w:r w:rsidR="004B1384">
        <w:rPr>
          <w:rFonts w:cs="Times New Roman"/>
        </w:rPr>
        <w:t xml:space="preserve">Es wird die eine oder andere humorvolle Vorführung geben. </w:t>
      </w:r>
      <w:r>
        <w:rPr>
          <w:rFonts w:cs="Times New Roman"/>
        </w:rPr>
        <w:t>Für das leibliche Wohl ist natürlich gesorgt.</w:t>
      </w:r>
    </w:p>
    <w:p w14:paraId="776B0C65" w14:textId="27A4756E" w:rsidR="00C27164" w:rsidRDefault="00215331">
      <w:pPr>
        <w:spacing w:after="120" w:line="100" w:lineRule="atLeast"/>
      </w:pPr>
      <w:r>
        <w:rPr>
          <w:rFonts w:cs="Times New Roman"/>
        </w:rPr>
        <w:t xml:space="preserve">Bei dieser Gelegenheit wird auch der am 10. Mai 2022 gewählte Vorstand vorgestellt. Er besteht überwiegend aus den bisherigen Vorstandsmitgliedern, die trotz der Corona-Pandemie </w:t>
      </w:r>
      <w:r>
        <w:rPr>
          <w:rFonts w:cs="Times New Roman"/>
          <w:b/>
          <w:bCs/>
        </w:rPr>
        <w:t>EINIGES</w:t>
      </w:r>
      <w:r>
        <w:rPr>
          <w:rFonts w:cs="Times New Roman"/>
        </w:rPr>
        <w:t xml:space="preserve"> bewirkt haben. Der Verein hat sich in den letzten Jahren sehr gut entwickelt und konnte star</w:t>
      </w:r>
      <w:r w:rsidR="00934E21">
        <w:rPr>
          <w:rFonts w:cs="Times New Roman"/>
        </w:rPr>
        <w:t>k</w:t>
      </w:r>
      <w:r>
        <w:rPr>
          <w:rFonts w:cs="Times New Roman"/>
        </w:rPr>
        <w:t xml:space="preserve"> wachsen. Er lebt durch den tollen Einsatz von allen </w:t>
      </w:r>
      <w:proofErr w:type="spellStart"/>
      <w:r>
        <w:rPr>
          <w:rFonts w:cs="Times New Roman"/>
        </w:rPr>
        <w:t>EhrenamtlerINNE</w:t>
      </w:r>
      <w:r w:rsidR="00CD75AE">
        <w:rPr>
          <w:rFonts w:cs="Times New Roman"/>
        </w:rPr>
        <w:t>N</w:t>
      </w:r>
      <w:proofErr w:type="spellEnd"/>
      <w:r>
        <w:rPr>
          <w:rFonts w:cs="Times New Roman"/>
        </w:rPr>
        <w:t xml:space="preserve">, die sich auf vielfältige Art und Weise mit sehr viel Herzblut für ihren Hospizverein einbringen. </w:t>
      </w:r>
    </w:p>
    <w:p w14:paraId="60C76664" w14:textId="77777777" w:rsidR="00C27164" w:rsidRDefault="00215331">
      <w:pPr>
        <w:spacing w:after="120" w:line="100" w:lineRule="atLeast"/>
      </w:pPr>
      <w:r>
        <w:rPr>
          <w:rFonts w:cs="Times New Roman"/>
        </w:rPr>
        <w:t>Wir freuen uns alle auf viele Besucher, die uns mit ihrem Besuch auf eine schöne Art unterstützen.</w:t>
      </w:r>
    </w:p>
    <w:p w14:paraId="5CAFF327" w14:textId="77777777" w:rsidR="00C27164" w:rsidRDefault="00C27164">
      <w:pPr>
        <w:spacing w:after="120" w:line="100" w:lineRule="atLeast"/>
        <w:rPr>
          <w:rFonts w:cs="Times New Roman"/>
        </w:rPr>
      </w:pPr>
    </w:p>
    <w:p w14:paraId="650FFD6D" w14:textId="77777777" w:rsidR="00C27164" w:rsidRDefault="00C27164">
      <w:pPr>
        <w:spacing w:after="120" w:line="100" w:lineRule="atLeast"/>
        <w:rPr>
          <w:rFonts w:cs="Times New Roman"/>
        </w:rPr>
      </w:pPr>
    </w:p>
    <w:p w14:paraId="317A2BC5" w14:textId="77777777" w:rsidR="00C27164" w:rsidRDefault="00C27164">
      <w:pPr>
        <w:spacing w:after="120" w:line="100" w:lineRule="atLeast"/>
        <w:rPr>
          <w:rFonts w:cs="Times New Roman"/>
        </w:rPr>
      </w:pPr>
    </w:p>
    <w:p w14:paraId="36EDF0FF" w14:textId="77777777" w:rsidR="00C27164" w:rsidRDefault="00C27164">
      <w:pPr>
        <w:spacing w:after="120" w:line="100" w:lineRule="atLeast"/>
        <w:rPr>
          <w:rFonts w:cs="Times New Roman"/>
        </w:rPr>
      </w:pPr>
    </w:p>
    <w:p w14:paraId="6143249A" w14:textId="77777777" w:rsidR="00C27164" w:rsidRDefault="00C27164">
      <w:pPr>
        <w:spacing w:after="120" w:line="100" w:lineRule="atLeast"/>
        <w:rPr>
          <w:rFonts w:cs="Times New Roman"/>
        </w:rPr>
      </w:pPr>
    </w:p>
    <w:p w14:paraId="67E00A19" w14:textId="77777777" w:rsidR="00C27164" w:rsidRDefault="00C27164">
      <w:pPr>
        <w:spacing w:after="120" w:line="100" w:lineRule="atLeast"/>
        <w:rPr>
          <w:rFonts w:cs="Times New Roman"/>
        </w:rPr>
      </w:pPr>
    </w:p>
    <w:p w14:paraId="18F05F57" w14:textId="77777777" w:rsidR="00C27164" w:rsidRDefault="00C27164">
      <w:pPr>
        <w:spacing w:after="120" w:line="100" w:lineRule="atLeast"/>
      </w:pPr>
    </w:p>
    <w:sectPr w:rsidR="00C27164">
      <w:headerReference w:type="default" r:id="rId8"/>
      <w:pgSz w:w="11906" w:h="16838"/>
      <w:pgMar w:top="1134" w:right="1134" w:bottom="1134" w:left="1134" w:header="72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4DDE1" w14:textId="77777777" w:rsidR="00A0778F" w:rsidRDefault="00A0778F">
      <w:r>
        <w:separator/>
      </w:r>
    </w:p>
  </w:endnote>
  <w:endnote w:type="continuationSeparator" w:id="0">
    <w:p w14:paraId="26FEEE22" w14:textId="77777777" w:rsidR="00A0778F" w:rsidRDefault="00A0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0FC7F" w14:textId="77777777" w:rsidR="00A0778F" w:rsidRDefault="00A0778F">
      <w:r>
        <w:separator/>
      </w:r>
    </w:p>
  </w:footnote>
  <w:footnote w:type="continuationSeparator" w:id="0">
    <w:p w14:paraId="266DB726" w14:textId="77777777" w:rsidR="00A0778F" w:rsidRDefault="00A0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168F5" w14:textId="77777777" w:rsidR="00C27164" w:rsidRDefault="00C27164">
    <w:pPr>
      <w:pStyle w:val="Kopfzeile"/>
    </w:pPr>
  </w:p>
  <w:tbl>
    <w:tblPr>
      <w:tblW w:w="96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6594"/>
      <w:gridCol w:w="3034"/>
    </w:tblGrid>
    <w:tr w:rsidR="00C27164" w14:paraId="76305D8A" w14:textId="77777777">
      <w:tc>
        <w:tcPr>
          <w:tcW w:w="65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AB4729E" w14:textId="77777777" w:rsidR="00C27164" w:rsidRDefault="00C27164">
          <w:pPr>
            <w:pStyle w:val="Kopfzeile"/>
          </w:pPr>
        </w:p>
        <w:p w14:paraId="379DFBA7" w14:textId="77777777" w:rsidR="00C27164" w:rsidRDefault="00C27164">
          <w:pPr>
            <w:pStyle w:val="Kopfzeile"/>
          </w:pPr>
        </w:p>
        <w:p w14:paraId="42CC10DB" w14:textId="77777777" w:rsidR="00C27164" w:rsidRDefault="00215331">
          <w:pPr>
            <w:pStyle w:val="Kopfzeile"/>
          </w:pPr>
          <w:r>
            <w:t xml:space="preserve">Ambulante Hospizbewegung Camino e.V. </w:t>
          </w:r>
        </w:p>
        <w:p w14:paraId="29AF7D92" w14:textId="77777777" w:rsidR="00C27164" w:rsidRDefault="00215331">
          <w:pPr>
            <w:pStyle w:val="Kopfzeile"/>
          </w:pPr>
          <w:r>
            <w:t>Im Gang 38</w:t>
          </w:r>
        </w:p>
        <w:p w14:paraId="4C7125FA" w14:textId="77777777" w:rsidR="00C27164" w:rsidRDefault="00215331">
          <w:pPr>
            <w:pStyle w:val="Kopfzeile"/>
          </w:pPr>
          <w:r>
            <w:t>52511 Geilenkirchen</w:t>
          </w:r>
        </w:p>
        <w:p w14:paraId="2BCABCCA" w14:textId="77777777" w:rsidR="00C27164" w:rsidRDefault="00215331">
          <w:pPr>
            <w:pStyle w:val="Kopfzeile"/>
          </w:pPr>
          <w:r>
            <w:t>+49 2451 62095900</w:t>
          </w:r>
        </w:p>
        <w:p w14:paraId="1BB96A7A" w14:textId="77777777" w:rsidR="00C27164" w:rsidRDefault="00215331">
          <w:pPr>
            <w:pStyle w:val="Kopfzeile"/>
          </w:pPr>
          <w:r>
            <w:t>+49 177 3118424</w:t>
          </w:r>
        </w:p>
        <w:p w14:paraId="33367CAC" w14:textId="77777777" w:rsidR="00C27164" w:rsidRDefault="00215331">
          <w:pPr>
            <w:pStyle w:val="Kopfzeile"/>
          </w:pPr>
          <w:r>
            <w:t>mailto: kontakt@camino-hospiz.de</w:t>
          </w:r>
        </w:p>
        <w:p w14:paraId="4C59AEB8" w14:textId="77777777" w:rsidR="00C27164" w:rsidRPr="00215331" w:rsidRDefault="00215331">
          <w:pPr>
            <w:pStyle w:val="Kopfzeile"/>
            <w:rPr>
              <w:lang w:val="en-US"/>
            </w:rPr>
          </w:pPr>
          <w:r w:rsidRPr="00215331">
            <w:rPr>
              <w:lang w:val="en-US"/>
            </w:rPr>
            <w:t>home:  http://www.camino-hospiz.de</w:t>
          </w:r>
        </w:p>
      </w:tc>
      <w:tc>
        <w:tcPr>
          <w:tcW w:w="3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790B9B0" w14:textId="77777777" w:rsidR="00C27164" w:rsidRDefault="00215331">
          <w:pPr>
            <w:pStyle w:val="Kopfzeile"/>
          </w:pPr>
          <w:r>
            <w:rPr>
              <w:noProof/>
            </w:rPr>
            <w:drawing>
              <wp:inline distT="0" distB="0" distL="0" distR="0" wp14:anchorId="1FEE8AC2" wp14:editId="1D4DE628">
                <wp:extent cx="1781175" cy="181927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181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8177B6" w14:textId="77777777" w:rsidR="00C27164" w:rsidRDefault="00C27164">
    <w:pPr>
      <w:pStyle w:val="Kopfzeile"/>
    </w:pPr>
  </w:p>
  <w:p w14:paraId="59DA4F44" w14:textId="77777777" w:rsidR="00C27164" w:rsidRDefault="00C271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E7832"/>
    <w:multiLevelType w:val="multilevel"/>
    <w:tmpl w:val="C1CC480C"/>
    <w:lvl w:ilvl="0">
      <w:start w:val="1"/>
      <w:numFmt w:val="none"/>
      <w:pStyle w:val="berschrift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64"/>
    <w:rsid w:val="00211B09"/>
    <w:rsid w:val="00215331"/>
    <w:rsid w:val="003B43C0"/>
    <w:rsid w:val="004B1384"/>
    <w:rsid w:val="00934E21"/>
    <w:rsid w:val="009C67FA"/>
    <w:rsid w:val="009D34AD"/>
    <w:rsid w:val="00A0778F"/>
    <w:rsid w:val="00C27164"/>
    <w:rsid w:val="00CD75AE"/>
    <w:rsid w:val="00F0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E213"/>
  <w15:docId w15:val="{00B188B7-07EA-4A21-910E-7FED897E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42B9E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line="100" w:lineRule="atLeast"/>
      <w:outlineLvl w:val="0"/>
    </w:pPr>
    <w:rPr>
      <w:rFonts w:eastAsia="Times New Roman" w:cs="Times New Roman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</w:rPr>
  </w:style>
  <w:style w:type="character" w:customStyle="1" w:styleId="Internetverknpfung">
    <w:name w:val="Internetverknüpfung"/>
    <w:rPr>
      <w:color w:val="0000FF"/>
      <w:u w:val="single"/>
    </w:rPr>
  </w:style>
  <w:style w:type="character" w:customStyle="1" w:styleId="Nummerierungszeichen">
    <w:name w:val="Nummerierungszeichen"/>
    <w:qFormat/>
  </w:style>
  <w:style w:type="character" w:customStyle="1" w:styleId="SprechblasentextZchn">
    <w:name w:val="Sprechblasentext Zchn"/>
    <w:link w:val="Sprechblasentext"/>
    <w:uiPriority w:val="99"/>
    <w:semiHidden/>
    <w:qFormat/>
    <w:rsid w:val="00307465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KopfzeileZchn">
    <w:name w:val="Kopfzeile Zchn"/>
    <w:link w:val="Kopfzeile"/>
    <w:uiPriority w:val="99"/>
    <w:qFormat/>
    <w:rsid w:val="00780A84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FuzeileZchn">
    <w:name w:val="Fußzeile Zchn"/>
    <w:link w:val="Fuzeile"/>
    <w:uiPriority w:val="99"/>
    <w:qFormat/>
    <w:rsid w:val="00780A84"/>
    <w:rPr>
      <w:rFonts w:eastAsia="SimSun" w:cs="Mangal"/>
      <w:kern w:val="2"/>
      <w:sz w:val="24"/>
      <w:szCs w:val="21"/>
      <w:lang w:eastAsia="hi-IN" w:bidi="hi-IN"/>
    </w:rPr>
  </w:style>
  <w:style w:type="character" w:styleId="SchwacheHervorhebung">
    <w:name w:val="Subtle Emphasis"/>
    <w:basedOn w:val="Absatz-Standardschriftart"/>
    <w:uiPriority w:val="19"/>
    <w:qFormat/>
    <w:rsid w:val="00026683"/>
    <w:rPr>
      <w:i/>
      <w:iCs/>
      <w:color w:val="404040" w:themeColor="text1" w:themeTint="BF"/>
    </w:rPr>
  </w:style>
  <w:style w:type="character" w:customStyle="1" w:styleId="ListLabel1">
    <w:name w:val="ListLabel 1"/>
    <w:qFormat/>
    <w:rPr>
      <w:b/>
      <w:sz w:val="24"/>
      <w:szCs w:val="24"/>
    </w:rPr>
  </w:style>
  <w:style w:type="character" w:customStyle="1" w:styleId="ListLabel2">
    <w:name w:val="ListLabel 2"/>
    <w:qFormat/>
    <w:rPr>
      <w:rFonts w:eastAsia="SimSun" w:cs="Comic Sans MS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SimSun" w:cs="Comic Sans MS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SimSun" w:cs="Comic Sans MS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SimSun" w:cs="Comic Sans MS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SimSun" w:cs="Comic Sans M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307465"/>
    <w:rPr>
      <w:rFonts w:ascii="Tahoma" w:hAnsi="Tahoma"/>
      <w:sz w:val="16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780A84"/>
    <w:pPr>
      <w:tabs>
        <w:tab w:val="center" w:pos="4536"/>
        <w:tab w:val="right" w:pos="9072"/>
      </w:tabs>
    </w:pPr>
    <w:rPr>
      <w:szCs w:val="21"/>
    </w:rPr>
  </w:style>
  <w:style w:type="paragraph" w:styleId="Fuzeile">
    <w:name w:val="footer"/>
    <w:basedOn w:val="Standard"/>
    <w:link w:val="FuzeileZchn"/>
    <w:uiPriority w:val="99"/>
    <w:unhideWhenUsed/>
    <w:rsid w:val="00780A84"/>
    <w:pPr>
      <w:tabs>
        <w:tab w:val="center" w:pos="4536"/>
        <w:tab w:val="right" w:pos="9072"/>
      </w:tabs>
    </w:pPr>
    <w:rPr>
      <w:szCs w:val="21"/>
    </w:rPr>
  </w:style>
  <w:style w:type="table" w:styleId="Tabellenraster">
    <w:name w:val="Table Grid"/>
    <w:basedOn w:val="NormaleTabelle"/>
    <w:uiPriority w:val="59"/>
    <w:rsid w:val="00677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D285C-8DBD-48FE-8F51-6B120BEA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Fürstenberg</dc:creator>
  <dc:description/>
  <cp:lastModifiedBy>boomersundesser</cp:lastModifiedBy>
  <cp:revision>2</cp:revision>
  <cp:lastPrinted>2022-05-19T17:06:00Z</cp:lastPrinted>
  <dcterms:created xsi:type="dcterms:W3CDTF">2022-07-11T14:52:00Z</dcterms:created>
  <dcterms:modified xsi:type="dcterms:W3CDTF">2022-07-11T14:52:00Z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